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F" w:rsidRPr="00F77DBF" w:rsidRDefault="00F77DBF" w:rsidP="00F77DBF">
      <w:pPr>
        <w:keepNext/>
        <w:keepLines/>
        <w:tabs>
          <w:tab w:val="left" w:pos="993"/>
          <w:tab w:val="left" w:pos="6521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A52D7" w:rsidRPr="00E330C5" w:rsidRDefault="000A52D7" w:rsidP="000A52D7">
      <w:pPr>
        <w:pStyle w:val="af5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330C5">
        <w:rPr>
          <w:rFonts w:ascii="Times New Roman" w:hAnsi="Times New Roman"/>
          <w:sz w:val="24"/>
          <w:szCs w:val="24"/>
        </w:rPr>
        <w:t>Приложение к приказу</w:t>
      </w:r>
    </w:p>
    <w:p w:rsidR="000A52D7" w:rsidRPr="0000418D" w:rsidRDefault="000A52D7" w:rsidP="000A52D7">
      <w:pPr>
        <w:pStyle w:val="af5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330C5">
        <w:rPr>
          <w:rFonts w:ascii="Times New Roman" w:hAnsi="Times New Roman"/>
          <w:sz w:val="24"/>
          <w:szCs w:val="24"/>
        </w:rPr>
        <w:t>от 20.09.2022 №321-к</w:t>
      </w:r>
    </w:p>
    <w:p w:rsidR="00F77DBF" w:rsidRPr="00F77DBF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7DBF" w:rsidRPr="00F77DBF" w:rsidRDefault="00F77DBF" w:rsidP="000A52D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DBF">
        <w:rPr>
          <w:rFonts w:ascii="Times New Roman" w:eastAsia="Times New Roman" w:hAnsi="Times New Roman" w:cs="Times New Roman"/>
          <w:b/>
          <w:sz w:val="28"/>
          <w:szCs w:val="28"/>
        </w:rPr>
        <w:t>Стандарты и процедуры,</w:t>
      </w:r>
    </w:p>
    <w:p w:rsidR="00F77DBF" w:rsidRPr="00F77DBF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DBF">
        <w:rPr>
          <w:rFonts w:ascii="Times New Roman" w:eastAsia="Times New Roman" w:hAnsi="Times New Roman" w:cs="Times New Roman"/>
          <w:b/>
          <w:sz w:val="28"/>
          <w:szCs w:val="28"/>
        </w:rPr>
        <w:t>направленные на обеспечение добросовестной работы</w:t>
      </w:r>
    </w:p>
    <w:p w:rsidR="00F77DBF" w:rsidRPr="000B5B43" w:rsidRDefault="00DB18DF" w:rsidP="001F5C62">
      <w:pPr>
        <w:keepNext/>
        <w:keepLines/>
        <w:tabs>
          <w:tab w:val="left" w:pos="0"/>
          <w:tab w:val="left" w:pos="99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B43">
        <w:rPr>
          <w:rFonts w:ascii="Times New Roman" w:eastAsia="Times New Roman" w:hAnsi="Times New Roman" w:cs="Times New Roman"/>
          <w:b/>
          <w:sz w:val="28"/>
          <w:szCs w:val="28"/>
        </w:rPr>
        <w:t>ФГБУ ГЦАС «Тюменский»</w:t>
      </w:r>
    </w:p>
    <w:p w:rsidR="001F5C62" w:rsidRPr="00F77DBF" w:rsidRDefault="001F5C62" w:rsidP="001F5C62">
      <w:pPr>
        <w:keepNext/>
        <w:keepLines/>
        <w:tabs>
          <w:tab w:val="left" w:pos="0"/>
          <w:tab w:val="left" w:pos="99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77DBF" w:rsidRPr="004D392C" w:rsidRDefault="00F77DBF" w:rsidP="00F77DBF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F77DBF" w:rsidRPr="004D392C" w:rsidRDefault="00F77DBF" w:rsidP="00F77DB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Нормы стандартов и процедур, направленных на обеспечение добросовестной работы и поведения работников (далее ‒ стандарты), воплощают в 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Стандарты призваны установить ключевые принципы, которыми должны руководствоваться работники.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Стандарты устанавливаются на основании Конституции Российской Федерации, Федеральных законов от 29.12.2012 № 273-ФЗ «Об образовании в Российской Федерации», от 25.12.2008 № 273-ФЗ «О противодействии коррупции» и принятых в соответствии с ними иных законодательных и локальных актов, норм международного права, а также общечеловеческих моральных норм и традиций.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Ценности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Добросовестность означает непреклонное следование требованиям закона и надлежащее выполнение обязательств, принимаемых обществом. Главная цель ‒ общекультурные, общечеловеческие, общегосударственные требования к деятельности работника.</w:t>
      </w:r>
    </w:p>
    <w:p w:rsidR="00F77DBF" w:rsidRPr="004D392C" w:rsidRDefault="00F77DBF" w:rsidP="001F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Прозрачность означает обеспечение доступности информации о деятельности</w:t>
      </w:r>
      <w:r w:rsidR="00DB1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ФГБУ ГЦАС «Тюменский» 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‒ Учреждение). Вся деятельность учреждения осуществляется в соответствии со строго документированными процедурами, строится на надлежащем выполнении требований закона и внутренних локальных актов.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Противодействие коррупции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Для работников Учреждения недопустимо нарушение закона. Этот ведущий принцип действует на всех уровнях деятельности, начиная с руководства и 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лишь определяют нравственную сторону его деятельности, устанавливают четкие этические нормы служебного поведения.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Ответственный за организацию работы по профилактике коррупционных и иных правонарушений в Учреждении уполномочен следить за соблюдением всех требований, применимых к взаимодействиям с работниками, контрагентами.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3.4. В целях обеспечения интересов своих Учреждением производится отбор контрагентов. Процедуры такого отбора строго документированы и осуществляются ответственными должностными лицами на основании принципов разумности, добросовестности, ответственности и надлежащей заботливости. Размещение заказов и иные процедуры отбора осуществляются в полном соответствии с требованиями законодательства.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3.5. Главными задачами Учреждения является добросовестное исполнение обязательств и постоянное улучшение качества предоставляемых услуг.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отношениях не допускается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В Учреждении недопустимы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Не допускается обеспечение работников любого рода привилегиями, вручение им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Если работника Учреждения принуждают предоставить перечисленные незаконные выгоды, он обязан незамедлительно уведомить об этом руководителя Учреждения для своевременного применения необходимых мер по предотвращению незаконных действий и привлечению нарушителей к ответственности.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В Учреждении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 исполнения обязательства.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В Учреждении недопустимо осуществление деятельности с 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 ‒ 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 исполнения обязательства.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В Учреждении недопустимо осуществление деятельности на основе сговора, то есть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 урегулированию конфликта интересов. Также не допускается деятельность с 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Обращение с подарками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По отношению к подаркам в Учреждении сформированы следующие принципы: законность, ответственность и уместность.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Недопущение конфликта интересов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допускается конфликт интерес ‒ положение, в котором личные интересы работника противоречили бы интересам общества.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Во избежание конфликта интересов, работники Учреждения должны выполнять следующие требования: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 Работник обязан уведомить руководителя о выполнении им работы по совместительству или осуществлении иной оплачиваемой деятельности; выполнение работы (осуществление деятельности) может быть запрещено, в 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 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Конфиденциальность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Работникам Учреждения запрещается сообщать третьим лицам сведения, полученные ими при осуществлении своей деятельности, за исключением случаев, когда такие сведения публично раскрыты самим учреждением.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Передача информации внутри Учреждения осуществляется в соответствии с процедурами, установленными внутренними документами.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8A2" w:rsidRPr="009672AE" w:rsidRDefault="00F77DBF" w:rsidP="009672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sectPr w:rsidR="007728A2" w:rsidRPr="009672AE" w:rsidSect="00EB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85" w:rsidRDefault="00FF2D85" w:rsidP="00F77DBF">
      <w:pPr>
        <w:spacing w:after="0" w:line="240" w:lineRule="auto"/>
      </w:pPr>
      <w:r>
        <w:separator/>
      </w:r>
    </w:p>
  </w:endnote>
  <w:endnote w:type="continuationSeparator" w:id="1">
    <w:p w:rsidR="00FF2D85" w:rsidRDefault="00FF2D85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85" w:rsidRDefault="00FF2D85" w:rsidP="00F77DBF">
      <w:pPr>
        <w:spacing w:after="0" w:line="240" w:lineRule="auto"/>
      </w:pPr>
      <w:r>
        <w:separator/>
      </w:r>
    </w:p>
  </w:footnote>
  <w:footnote w:type="continuationSeparator" w:id="1">
    <w:p w:rsidR="00FF2D85" w:rsidRDefault="00FF2D85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E7"/>
    <w:rsid w:val="00073399"/>
    <w:rsid w:val="000A52D7"/>
    <w:rsid w:val="000B5B43"/>
    <w:rsid w:val="00106686"/>
    <w:rsid w:val="001F5C62"/>
    <w:rsid w:val="002A6EDF"/>
    <w:rsid w:val="002F4290"/>
    <w:rsid w:val="003E50C1"/>
    <w:rsid w:val="00475560"/>
    <w:rsid w:val="004D392C"/>
    <w:rsid w:val="004D4A85"/>
    <w:rsid w:val="00547371"/>
    <w:rsid w:val="005A1893"/>
    <w:rsid w:val="00683CAD"/>
    <w:rsid w:val="007728A2"/>
    <w:rsid w:val="009672AE"/>
    <w:rsid w:val="00A001E7"/>
    <w:rsid w:val="00B94018"/>
    <w:rsid w:val="00C04980"/>
    <w:rsid w:val="00C64266"/>
    <w:rsid w:val="00D92314"/>
    <w:rsid w:val="00DB18DF"/>
    <w:rsid w:val="00DD3FB8"/>
    <w:rsid w:val="00EB5AE6"/>
    <w:rsid w:val="00F3640E"/>
    <w:rsid w:val="00F77DBF"/>
    <w:rsid w:val="00F976EE"/>
    <w:rsid w:val="00FF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5AE6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Григорьев</cp:lastModifiedBy>
  <cp:revision>6</cp:revision>
  <cp:lastPrinted>2022-10-21T07:45:00Z</cp:lastPrinted>
  <dcterms:created xsi:type="dcterms:W3CDTF">2022-10-14T10:37:00Z</dcterms:created>
  <dcterms:modified xsi:type="dcterms:W3CDTF">2022-10-21T07:45:00Z</dcterms:modified>
</cp:coreProperties>
</file>